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07" w:rsidRPr="005D5C07" w:rsidRDefault="005D5C07" w:rsidP="005D5C07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D5C07">
        <w:rPr>
          <w:rFonts w:ascii="&amp;quot" w:eastAsia="Times New Roman" w:hAnsi="&amp;quot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 (Ф 21.01 - 03)</w:t>
      </w:r>
    </w:p>
    <w:tbl>
      <w:tblPr>
        <w:tblW w:w="992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4054"/>
        <w:gridCol w:w="3129"/>
      </w:tblGrid>
      <w:tr w:rsidR="002311A0" w:rsidRPr="005D5C07" w:rsidTr="002311A0">
        <w:trPr>
          <w:trHeight w:val="2336"/>
          <w:jc w:val="right"/>
        </w:trPr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311A0" w:rsidRPr="005D5C07" w:rsidRDefault="002311A0" w:rsidP="005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r w:rsidRPr="005D5C07">
              <w:rPr>
                <w:rFonts w:ascii="&amp;quot" w:eastAsia="Times New Roman" w:hAnsi="&amp;quot" w:cs="Times New Roman"/>
                <w:b/>
                <w:bCs/>
                <w:noProof/>
                <w:color w:val="000000"/>
                <w:sz w:val="16"/>
                <w:szCs w:val="16"/>
                <w:bdr w:val="none" w:sz="0" w:space="0" w:color="auto" w:frame="1"/>
                <w:lang w:val="en-US"/>
              </w:rPr>
              <w:drawing>
                <wp:inline distT="0" distB="0" distL="0" distR="0" wp14:anchorId="06A902AD" wp14:editId="1CD84A4B">
                  <wp:extent cx="1638300" cy="1493520"/>
                  <wp:effectExtent l="0" t="0" r="0" b="0"/>
                  <wp:docPr id="4" name="Рисунок 3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311A0" w:rsidRPr="005D5C07" w:rsidRDefault="002311A0" w:rsidP="005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lang w:eastAsia="uk-UA"/>
              </w:rPr>
              <w:t>Силабус навчальної дисципліни</w:t>
            </w:r>
          </w:p>
          <w:p w:rsidR="002311A0" w:rsidRDefault="002311A0" w:rsidP="005D5C07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lang w:eastAsia="uk-UA"/>
              </w:rPr>
              <w:t>«</w:t>
            </w:r>
            <w:r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Пристрої</w:t>
            </w: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електроживлення систем </w:t>
            </w: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технічн</w:t>
            </w:r>
            <w:r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lang w:eastAsia="uk-UA"/>
              </w:rPr>
              <w:t>ого</w:t>
            </w: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захисту інформації</w:t>
            </w: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</w:p>
          <w:p w:rsidR="002311A0" w:rsidRPr="005D5C07" w:rsidRDefault="002311A0" w:rsidP="0023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lang w:eastAsia="uk-UA"/>
              </w:rPr>
              <w:t>Спеціальність: 125 Кібербезпека</w:t>
            </w:r>
          </w:p>
          <w:p w:rsidR="002311A0" w:rsidRPr="005D5C07" w:rsidRDefault="002311A0" w:rsidP="0023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A0" w:rsidRPr="005D5C07" w:rsidRDefault="002311A0" w:rsidP="0023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1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drawing>
                <wp:inline distT="0" distB="0" distL="0" distR="0" wp14:anchorId="1C99CB3D" wp14:editId="5316985C">
                  <wp:extent cx="1454150" cy="1454150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244" cy="145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5D5C07" w:rsidRPr="005D5C07" w:rsidTr="002311A0">
        <w:trPr>
          <w:trHeight w:val="39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Рівень вищої освіти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Перший (бакалаврський)</w:t>
            </w:r>
          </w:p>
        </w:tc>
      </w:tr>
      <w:tr w:rsidR="005D5C07" w:rsidRPr="005D5C07" w:rsidTr="002311A0">
        <w:trPr>
          <w:trHeight w:val="39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Статус дисципліни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eastAsia="uk-UA"/>
              </w:rPr>
              <w:t>Навчальна дисципліна вибіркового компонента фахового переліку</w:t>
            </w:r>
          </w:p>
        </w:tc>
      </w:tr>
      <w:tr w:rsidR="005D5C07" w:rsidRPr="005D5C07" w:rsidTr="002311A0">
        <w:trPr>
          <w:trHeight w:val="39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Курс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2 (другий)</w:t>
            </w:r>
          </w:p>
        </w:tc>
      </w:tr>
      <w:tr w:rsidR="005D5C07" w:rsidRPr="005D5C07" w:rsidTr="002311A0">
        <w:trPr>
          <w:trHeight w:val="39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Семестр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3 (третій)</w:t>
            </w:r>
          </w:p>
        </w:tc>
      </w:tr>
      <w:tr w:rsidR="005D5C07" w:rsidRPr="005D5C07" w:rsidTr="002311A0">
        <w:trPr>
          <w:trHeight w:val="90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Обсяг дисципліни, кредити ЄКТС/загальна кількість годин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3 кредити / 90 годин</w:t>
            </w:r>
          </w:p>
        </w:tc>
      </w:tr>
      <w:tr w:rsidR="005D5C07" w:rsidRPr="005D5C07" w:rsidTr="002311A0">
        <w:trPr>
          <w:trHeight w:val="39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Мова викладання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українська</w:t>
            </w:r>
          </w:p>
        </w:tc>
      </w:tr>
      <w:tr w:rsidR="005D5C07" w:rsidRPr="005D5C07" w:rsidTr="002311A0">
        <w:trPr>
          <w:trHeight w:val="875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Що буде вивчатися (предмет навчання)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BA1161" w:rsidRDefault="0097554B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&amp;quot" w:eastAsia="Times New Roman" w:hAnsi="&amp;quot" w:cs="Times New Roman"/>
                <w:color w:val="000000"/>
                <w:lang w:eastAsia="uk-UA"/>
              </w:rPr>
              <w:t>Теоретичні о</w:t>
            </w:r>
            <w:r w:rsidR="005D5C07"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снови </w:t>
            </w:r>
            <w:r>
              <w:rPr>
                <w:rFonts w:ascii="&amp;quot" w:eastAsia="Times New Roman" w:hAnsi="&amp;quot" w:cs="Times New Roman"/>
                <w:color w:val="000000"/>
                <w:lang w:eastAsia="uk-UA"/>
              </w:rPr>
              <w:t>та принципи побудови</w:t>
            </w:r>
            <w:r w:rsidR="005D5C07"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 </w:t>
            </w:r>
            <w:r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функціональних елементів пристроїв електроживлення </w:t>
            </w:r>
            <w:r w:rsidR="005D5C07"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систем</w:t>
            </w:r>
            <w:r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 технічного захисту інформації. </w:t>
            </w:r>
          </w:p>
        </w:tc>
      </w:tr>
      <w:tr w:rsidR="005D5C07" w:rsidRPr="005D5C07" w:rsidTr="002311A0">
        <w:trPr>
          <w:trHeight w:val="1186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Чому це цікаво/потрібно вивчати (мета)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Курс спрямований на формування теоретичних знань та практичних навичок із побудови, </w:t>
            </w:r>
            <w:r w:rsidR="0078153A">
              <w:rPr>
                <w:rFonts w:ascii="&amp;quot" w:eastAsia="Times New Roman" w:hAnsi="&amp;quot" w:cs="Times New Roman"/>
                <w:color w:val="000000"/>
                <w:lang w:eastAsia="uk-UA"/>
              </w:rPr>
              <w:t>експлуатації,</w:t>
            </w: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 модернізації </w:t>
            </w:r>
            <w:r w:rsidR="0078153A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пристроїв електроживлення </w:t>
            </w:r>
            <w:r w:rsidR="0078153A"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систем</w:t>
            </w:r>
            <w:r w:rsidR="0078153A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 технічного захисту інформації.</w:t>
            </w:r>
          </w:p>
        </w:tc>
      </w:tr>
      <w:tr w:rsidR="005D5C07" w:rsidRPr="005D5C07" w:rsidTr="002311A0">
        <w:trPr>
          <w:trHeight w:val="1049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Чому можна навчитися (результати навчання)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55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numPr>
                <w:ilvl w:val="0"/>
                <w:numId w:val="1"/>
              </w:numPr>
              <w:spacing w:after="0" w:line="240" w:lineRule="auto"/>
              <w:ind w:left="410"/>
              <w:textAlignment w:val="baseline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D5C07">
              <w:rPr>
                <w:rFonts w:ascii="&amp;quot" w:eastAsia="Times New Roman" w:hAnsi="&amp;quot" w:cs="Calibri"/>
                <w:color w:val="000000"/>
                <w:lang w:eastAsia="uk-UA"/>
              </w:rPr>
              <w:t xml:space="preserve">Навчитися </w:t>
            </w:r>
            <w:r w:rsidR="00E70790">
              <w:rPr>
                <w:rFonts w:ascii="&amp;quot" w:eastAsia="Times New Roman" w:hAnsi="&amp;quot" w:cs="Calibri"/>
                <w:color w:val="000000"/>
                <w:lang w:eastAsia="uk-UA"/>
              </w:rPr>
              <w:t>проектувати</w:t>
            </w:r>
            <w:r w:rsidRPr="005D5C07">
              <w:rPr>
                <w:rFonts w:ascii="&amp;quot" w:eastAsia="Times New Roman" w:hAnsi="&amp;quot" w:cs="Calibri"/>
                <w:color w:val="000000"/>
                <w:lang w:eastAsia="uk-UA"/>
              </w:rPr>
              <w:t xml:space="preserve"> </w:t>
            </w:r>
            <w:r w:rsidR="00E70790">
              <w:rPr>
                <w:rFonts w:ascii="&amp;quot" w:eastAsia="Times New Roman" w:hAnsi="&amp;quot" w:cs="Calibri"/>
                <w:color w:val="000000"/>
                <w:lang w:eastAsia="uk-UA"/>
              </w:rPr>
              <w:t>пристрої електроживлення</w:t>
            </w:r>
            <w:r w:rsidRPr="005D5C07">
              <w:rPr>
                <w:rFonts w:ascii="&amp;quot" w:eastAsia="Times New Roman" w:hAnsi="&amp;quot" w:cs="Calibri"/>
                <w:color w:val="000000"/>
                <w:lang w:eastAsia="uk-UA"/>
              </w:rPr>
              <w:t xml:space="preserve"> різної складності.</w:t>
            </w:r>
          </w:p>
          <w:p w:rsidR="005D5C07" w:rsidRPr="005D5C07" w:rsidRDefault="005D5C07" w:rsidP="005D5C07">
            <w:pPr>
              <w:numPr>
                <w:ilvl w:val="0"/>
                <w:numId w:val="1"/>
              </w:numPr>
              <w:spacing w:after="0" w:line="240" w:lineRule="auto"/>
              <w:ind w:left="410"/>
              <w:textAlignment w:val="baseline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D5C07">
              <w:rPr>
                <w:rFonts w:ascii="&amp;quot" w:eastAsia="Times New Roman" w:hAnsi="&amp;quot" w:cs="Calibri"/>
                <w:color w:val="000000"/>
                <w:lang w:eastAsia="uk-UA"/>
              </w:rPr>
              <w:t xml:space="preserve">Розуміння впровадження технологій </w:t>
            </w:r>
            <w:r w:rsidR="00C81AE0">
              <w:rPr>
                <w:rFonts w:ascii="&amp;quot" w:eastAsia="Times New Roman" w:hAnsi="&amp;quot" w:cs="Calibri"/>
                <w:color w:val="000000"/>
                <w:lang w:eastAsia="uk-UA"/>
              </w:rPr>
              <w:t>мікросхемотехніки</w:t>
            </w:r>
            <w:r w:rsidRPr="005D5C07">
              <w:rPr>
                <w:rFonts w:ascii="&amp;quot" w:eastAsia="Times New Roman" w:hAnsi="&amp;quot" w:cs="Calibri"/>
                <w:color w:val="000000"/>
                <w:lang w:eastAsia="uk-UA"/>
              </w:rPr>
              <w:t xml:space="preserve"> </w:t>
            </w:r>
            <w:r w:rsidR="00C81AE0">
              <w:rPr>
                <w:rFonts w:ascii="&amp;quot" w:eastAsia="Times New Roman" w:hAnsi="&amp;quot" w:cs="Calibri"/>
                <w:color w:val="000000"/>
                <w:lang w:eastAsia="uk-UA"/>
              </w:rPr>
              <w:t>в</w:t>
            </w:r>
            <w:r w:rsidRPr="005D5C07">
              <w:rPr>
                <w:rFonts w:ascii="&amp;quot" w:eastAsia="Times New Roman" w:hAnsi="&amp;quot" w:cs="Calibri"/>
                <w:color w:val="000000"/>
                <w:lang w:eastAsia="uk-UA"/>
              </w:rPr>
              <w:t xml:space="preserve"> системи технічного захисту інформації</w:t>
            </w:r>
            <w:r w:rsidR="00C81AE0">
              <w:rPr>
                <w:rFonts w:ascii="&amp;quot" w:eastAsia="Times New Roman" w:hAnsi="&amp;quot" w:cs="Calibri"/>
                <w:color w:val="000000"/>
                <w:lang w:eastAsia="uk-UA"/>
              </w:rPr>
              <w:t>.</w:t>
            </w:r>
          </w:p>
        </w:tc>
      </w:tr>
      <w:tr w:rsidR="005D5C07" w:rsidRPr="005D5C07" w:rsidTr="002311A0">
        <w:trPr>
          <w:trHeight w:val="98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Здатність </w:t>
            </w:r>
            <w:r w:rsidR="00C81AE0">
              <w:rPr>
                <w:rFonts w:ascii="&amp;quot" w:eastAsia="Times New Roman" w:hAnsi="&amp;quot" w:cs="Times New Roman"/>
                <w:color w:val="000000"/>
                <w:lang w:eastAsia="uk-UA"/>
              </w:rPr>
              <w:t>обирати джерела живлення з кращими тактико-технічними характеристиками та параметрами для надійної роботи систем</w:t>
            </w: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 </w:t>
            </w:r>
            <w:r w:rsidR="00C81AE0">
              <w:rPr>
                <w:rFonts w:ascii="&amp;quot" w:eastAsia="Times New Roman" w:hAnsi="&amp;quot" w:cs="Times New Roman"/>
                <w:color w:val="000000"/>
                <w:lang w:eastAsia="uk-UA"/>
              </w:rPr>
              <w:t>технічного захисту інформації</w:t>
            </w: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.</w:t>
            </w:r>
          </w:p>
        </w:tc>
      </w:tr>
      <w:tr w:rsidR="005D5C07" w:rsidRPr="005D5C07" w:rsidTr="002311A0">
        <w:trPr>
          <w:trHeight w:val="1811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Навчальна логістика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088C" w:rsidRPr="00BA1161" w:rsidRDefault="005D5C07" w:rsidP="005D5C0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 xml:space="preserve">Зміст дисципліни: </w:t>
            </w:r>
            <w:r w:rsidR="007D088C">
              <w:rPr>
                <w:rFonts w:ascii="&amp;quot" w:eastAsia="Times New Roman" w:hAnsi="&amp;quot" w:cs="Times New Roman"/>
                <w:color w:val="000000"/>
                <w:lang w:eastAsia="uk-UA"/>
              </w:rPr>
              <w:t>Хімічні джерела живлення. Випрямлячі змінного струму. Стабілізатори постійної напруги: параметричні; компенсаційні; імпульсні. Джерела безперебійног</w:t>
            </w:r>
            <w:r w:rsidR="007D088C">
              <w:rPr>
                <w:rFonts w:ascii="&amp;quot" w:eastAsia="Times New Roman" w:hAnsi="&amp;quot" w:cs="Times New Roman" w:hint="eastAsia"/>
                <w:color w:val="000000"/>
                <w:lang w:eastAsia="uk-UA"/>
              </w:rPr>
              <w:t>о</w:t>
            </w:r>
            <w:r w:rsidR="007D088C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 живлення: </w:t>
            </w:r>
            <w:r w:rsidR="007D088C">
              <w:rPr>
                <w:rFonts w:ascii="&amp;quot" w:eastAsia="Times New Roman" w:hAnsi="&amp;quot" w:cs="Times New Roman"/>
                <w:color w:val="000000"/>
                <w:lang w:val="en-US" w:eastAsia="uk-UA"/>
              </w:rPr>
              <w:t>off</w:t>
            </w:r>
            <w:r w:rsidR="007D088C" w:rsidRPr="00BA1161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 </w:t>
            </w:r>
            <w:r w:rsidR="007D088C">
              <w:rPr>
                <w:rFonts w:ascii="&amp;quot" w:eastAsia="Times New Roman" w:hAnsi="&amp;quot" w:cs="Times New Roman"/>
                <w:color w:val="000000"/>
                <w:lang w:val="en-US" w:eastAsia="uk-UA"/>
              </w:rPr>
              <w:t>line</w:t>
            </w:r>
            <w:r w:rsidR="007D088C">
              <w:rPr>
                <w:rFonts w:ascii="&amp;quot" w:eastAsia="Times New Roman" w:hAnsi="&amp;quot" w:cs="Times New Roman"/>
                <w:color w:val="000000"/>
                <w:lang w:eastAsia="uk-UA"/>
              </w:rPr>
              <w:t>;</w:t>
            </w:r>
            <w:r w:rsidR="007D088C" w:rsidRPr="00BA1161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 </w:t>
            </w:r>
            <w:r w:rsidR="007D088C">
              <w:rPr>
                <w:rFonts w:ascii="&amp;quot" w:eastAsia="Times New Roman" w:hAnsi="&amp;quot" w:cs="Times New Roman"/>
                <w:color w:val="000000"/>
                <w:lang w:val="en-US" w:eastAsia="uk-UA"/>
              </w:rPr>
              <w:t>line</w:t>
            </w:r>
            <w:r w:rsidR="007D088C" w:rsidRPr="00BA1161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 </w:t>
            </w:r>
            <w:r w:rsidR="007D088C">
              <w:rPr>
                <w:rFonts w:ascii="&amp;quot" w:eastAsia="Times New Roman" w:hAnsi="&amp;quot" w:cs="Times New Roman"/>
                <w:color w:val="000000"/>
                <w:lang w:val="en-US" w:eastAsia="uk-UA"/>
              </w:rPr>
              <w:t>interactive</w:t>
            </w:r>
            <w:r w:rsidR="007D088C">
              <w:rPr>
                <w:rFonts w:ascii="&amp;quot" w:eastAsia="Times New Roman" w:hAnsi="&amp;quot" w:cs="Times New Roman"/>
                <w:color w:val="000000"/>
                <w:lang w:eastAsia="uk-UA"/>
              </w:rPr>
              <w:t>;</w:t>
            </w:r>
            <w:r w:rsidR="007D088C" w:rsidRPr="00BA1161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 </w:t>
            </w:r>
            <w:r w:rsidR="007D088C">
              <w:rPr>
                <w:rFonts w:ascii="&amp;quot" w:eastAsia="Times New Roman" w:hAnsi="&amp;quot" w:cs="Times New Roman"/>
                <w:color w:val="000000"/>
                <w:lang w:val="en-US" w:eastAsia="uk-UA"/>
              </w:rPr>
              <w:t>on</w:t>
            </w:r>
            <w:r w:rsidR="007D088C" w:rsidRPr="00BA1161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 </w:t>
            </w:r>
            <w:r w:rsidR="007D088C">
              <w:rPr>
                <w:rFonts w:ascii="&amp;quot" w:eastAsia="Times New Roman" w:hAnsi="&amp;quot" w:cs="Times New Roman"/>
                <w:color w:val="000000"/>
                <w:lang w:val="en-US" w:eastAsia="uk-UA"/>
              </w:rPr>
              <w:t>line</w:t>
            </w:r>
            <w:r w:rsidR="007D088C" w:rsidRPr="00BA1161">
              <w:rPr>
                <w:rFonts w:ascii="&amp;quot" w:eastAsia="Times New Roman" w:hAnsi="&amp;quot" w:cs="Times New Roman"/>
                <w:color w:val="000000"/>
                <w:lang w:eastAsia="uk-UA"/>
              </w:rPr>
              <w:t>.</w:t>
            </w:r>
          </w:p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 xml:space="preserve">Види занять: </w:t>
            </w: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лекції, лабораторні заняття</w:t>
            </w:r>
            <w:r w:rsidR="00051842">
              <w:rPr>
                <w:rFonts w:ascii="&amp;quot" w:eastAsia="Times New Roman" w:hAnsi="&amp;quot" w:cs="Times New Roman"/>
                <w:color w:val="000000"/>
                <w:lang w:eastAsia="uk-UA"/>
              </w:rPr>
              <w:t>.</w:t>
            </w:r>
          </w:p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 xml:space="preserve">Методи навчання: </w:t>
            </w: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навчальні дискусії, практичне навчання</w:t>
            </w:r>
            <w:r w:rsidR="00051842">
              <w:rPr>
                <w:rFonts w:ascii="&amp;quot" w:eastAsia="Times New Roman" w:hAnsi="&amp;quot" w:cs="Times New Roman"/>
                <w:color w:val="000000"/>
                <w:lang w:eastAsia="uk-UA"/>
              </w:rPr>
              <w:t>.</w:t>
            </w:r>
          </w:p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 xml:space="preserve">Форми навчання: </w:t>
            </w: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очна</w:t>
            </w:r>
            <w:r w:rsidR="00051842">
              <w:rPr>
                <w:rFonts w:ascii="&amp;quot" w:eastAsia="Times New Roman" w:hAnsi="&amp;quot" w:cs="Times New Roman"/>
                <w:color w:val="000000"/>
                <w:lang w:eastAsia="uk-UA"/>
              </w:rPr>
              <w:t>.</w:t>
            </w:r>
          </w:p>
        </w:tc>
      </w:tr>
      <w:tr w:rsidR="005D5C07" w:rsidRPr="005D5C07" w:rsidTr="002311A0">
        <w:trPr>
          <w:trHeight w:val="39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Пререквізити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088C" w:rsidRDefault="007D088C" w:rsidP="005D5C0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lang w:eastAsia="uk-UA"/>
              </w:rPr>
            </w:pPr>
            <w:r>
              <w:rPr>
                <w:rFonts w:ascii="&amp;quot" w:eastAsia="Times New Roman" w:hAnsi="&amp;quot" w:cs="Times New Roman"/>
                <w:color w:val="000000"/>
                <w:lang w:eastAsia="uk-UA"/>
              </w:rPr>
              <w:t>З</w:t>
            </w:r>
            <w:r w:rsidR="005D5C07"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нання </w:t>
            </w:r>
            <w:r>
              <w:rPr>
                <w:rFonts w:ascii="&amp;quot" w:eastAsia="Times New Roman" w:hAnsi="&amp;quot" w:cs="Times New Roman"/>
                <w:color w:val="000000"/>
                <w:lang w:eastAsia="uk-UA"/>
              </w:rPr>
              <w:t>теорії кіл. Параметри, фізик</w:t>
            </w:r>
            <w:r w:rsidR="00051842">
              <w:rPr>
                <w:rFonts w:ascii="&amp;quot" w:eastAsia="Times New Roman" w:hAnsi="&amp;quot" w:cs="Times New Roman"/>
                <w:color w:val="000000"/>
                <w:lang w:eastAsia="uk-UA"/>
              </w:rPr>
              <w:t>а</w:t>
            </w:r>
            <w:r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 процесів</w:t>
            </w:r>
            <w:r w:rsidR="001A0F0B">
              <w:rPr>
                <w:rFonts w:ascii="&amp;quot" w:eastAsia="Times New Roman" w:hAnsi="&amp;quot" w:cs="Times New Roman"/>
                <w:color w:val="000000"/>
                <w:lang w:eastAsia="uk-UA"/>
              </w:rPr>
              <w:t>, улаштування</w:t>
            </w:r>
          </w:p>
          <w:p w:rsidR="005D5C07" w:rsidRPr="005D5C07" w:rsidRDefault="000D30C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&amp;quot" w:eastAsia="Times New Roman" w:hAnsi="&amp;quot" w:cs="Times New Roman"/>
                <w:color w:val="000000"/>
                <w:lang w:eastAsia="uk-UA"/>
              </w:rPr>
              <w:t>компонентної бази радіоелектронних пристроїв. Схемотехнік</w:t>
            </w:r>
            <w:r w:rsidR="00051842">
              <w:rPr>
                <w:rFonts w:ascii="&amp;quot" w:eastAsia="Times New Roman" w:hAnsi="&amp;quot" w:cs="Times New Roman"/>
                <w:color w:val="000000"/>
                <w:lang w:eastAsia="uk-UA"/>
              </w:rPr>
              <w:t>а</w:t>
            </w:r>
            <w:r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 аналогових і цифрових </w:t>
            </w:r>
            <w:r w:rsidR="00051842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функціональних елементів </w:t>
            </w:r>
            <w:r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радіоелектронних пристроїв. </w:t>
            </w:r>
          </w:p>
        </w:tc>
      </w:tr>
      <w:tr w:rsidR="005D5C07" w:rsidRPr="005D5C07" w:rsidTr="002311A0">
        <w:trPr>
          <w:trHeight w:val="619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4717B0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000000"/>
                <w:lang w:val="aa-ET" w:eastAsia="uk-UA"/>
              </w:rPr>
              <w:lastRenderedPageBreak/>
              <w:t>а</w:t>
            </w:r>
            <w:r w:rsidR="005D5C07"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Пореквізити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Знання з проектування </w:t>
            </w:r>
            <w:r w:rsidR="00051842">
              <w:rPr>
                <w:rFonts w:ascii="&amp;quot" w:eastAsia="Times New Roman" w:hAnsi="&amp;quot" w:cs="Times New Roman"/>
                <w:color w:val="000000"/>
                <w:lang w:eastAsia="uk-UA"/>
              </w:rPr>
              <w:t>пристроїв електроживлення</w:t>
            </w: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 можуть бути використані для розробки </w:t>
            </w:r>
            <w:r w:rsidR="00051842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та експлуатації </w:t>
            </w: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комплексних систем технічного захисту інформації</w:t>
            </w:r>
            <w:r w:rsidR="00051842">
              <w:rPr>
                <w:rFonts w:ascii="&amp;quot" w:eastAsia="Times New Roman" w:hAnsi="&amp;quot" w:cs="Times New Roman"/>
                <w:color w:val="000000"/>
                <w:lang w:eastAsia="uk-UA"/>
              </w:rPr>
              <w:t>.</w:t>
            </w:r>
          </w:p>
        </w:tc>
      </w:tr>
      <w:tr w:rsidR="005D5C07" w:rsidRPr="005D5C07" w:rsidTr="002311A0">
        <w:trPr>
          <w:trHeight w:val="1166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Інформаційне забезпечення</w:t>
            </w:r>
          </w:p>
          <w:p w:rsidR="005D5C07" w:rsidRPr="00841FF9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з фонду та репозитарію НТБ НАУ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shd w:val="clear" w:color="auto" w:fill="FFFFFF"/>
                <w:lang w:eastAsia="uk-UA"/>
              </w:rPr>
              <w:t>Науково-технічна бібліотека НАУ:</w:t>
            </w:r>
          </w:p>
          <w:p w:rsidR="005D5C07" w:rsidRPr="008C5242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eastAsia="uk-UA"/>
              </w:rPr>
              <w:t xml:space="preserve">1. </w:t>
            </w:r>
            <w:r w:rsidR="00836D6B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val="aa-ET" w:eastAsia="uk-UA"/>
              </w:rPr>
              <w:t>Гейтенко Е.Н. Источники вторичного электропитания</w:t>
            </w:r>
            <w:r w:rsidR="008C5242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val="aa-ET" w:eastAsia="uk-UA"/>
              </w:rPr>
              <w:t>. Схемотехника и расчет. Учебное пособие.-М.:</w:t>
            </w:r>
            <w:r w:rsidRPr="005D5C07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eastAsia="uk-UA"/>
              </w:rPr>
              <w:t xml:space="preserve"> 20</w:t>
            </w:r>
            <w:r w:rsidR="008C5242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val="aa-ET" w:eastAsia="uk-UA"/>
              </w:rPr>
              <w:t>08</w:t>
            </w:r>
            <w:r w:rsidRPr="005D5C07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eastAsia="uk-UA"/>
              </w:rPr>
              <w:t>.</w:t>
            </w:r>
            <w:r w:rsidR="008C5242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val="aa-ET" w:eastAsia="uk-UA"/>
              </w:rPr>
              <w:t>-448с.</w:t>
            </w:r>
          </w:p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eastAsia="uk-UA"/>
              </w:rPr>
              <w:t>2.</w:t>
            </w:r>
            <w:r w:rsidR="00575A87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eastAsia="uk-UA"/>
              </w:rPr>
              <w:t xml:space="preserve"> </w:t>
            </w:r>
            <w:r w:rsidR="004717B0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val="aa-ET" w:eastAsia="uk-UA"/>
              </w:rPr>
              <w:t>Рэймонд М</w:t>
            </w:r>
            <w:r w:rsidR="00D877F9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val="aa-ET" w:eastAsia="uk-UA"/>
              </w:rPr>
              <w:t>э</w:t>
            </w:r>
            <w:r w:rsidR="00D877F9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eastAsia="uk-UA"/>
              </w:rPr>
              <w:t>к</w:t>
            </w:r>
            <w:r w:rsidR="004717B0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val="aa-ET" w:eastAsia="uk-UA"/>
              </w:rPr>
              <w:t>. Импульсные источники питания. Теоретические основы и руководство по практическому применению/Пер. с англ. Пряничникова С.В. – М.: Издательский дом</w:t>
            </w:r>
            <w:r w:rsidR="001B1E82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val="aa-ET" w:eastAsia="uk-UA"/>
              </w:rPr>
              <w:t xml:space="preserve"> </w:t>
            </w:r>
            <w:r w:rsidR="004717B0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val="aa-ET" w:eastAsia="uk-UA"/>
              </w:rPr>
              <w:t>”</w:t>
            </w:r>
            <w:r w:rsidR="001B1E82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val="aa-ET" w:eastAsia="uk-UA"/>
              </w:rPr>
              <w:t>Додэка - ХХ</w:t>
            </w:r>
            <w:r w:rsidR="001B1E82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eastAsia="uk-UA"/>
              </w:rPr>
              <w:t>І</w:t>
            </w:r>
            <w:r w:rsidR="004717B0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val="aa-ET" w:eastAsia="uk-UA"/>
              </w:rPr>
              <w:t>”</w:t>
            </w:r>
            <w:r w:rsidR="001B1E82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eastAsia="uk-UA"/>
              </w:rPr>
              <w:t>, 2010 – 272с.:ил.</w:t>
            </w:r>
            <w:r w:rsidR="004717B0">
              <w:rPr>
                <w:rFonts w:ascii="&amp;quot" w:eastAsia="Times New Roman" w:hAnsi="&amp;quot" w:cs="Times New Roman"/>
                <w:color w:val="000000"/>
                <w:shd w:val="clear" w:color="auto" w:fill="FFFFFF"/>
                <w:lang w:val="aa-ET" w:eastAsia="uk-UA"/>
              </w:rPr>
              <w:t xml:space="preserve"> </w:t>
            </w:r>
          </w:p>
          <w:p w:rsidR="00841FF9" w:rsidRDefault="005D5C07" w:rsidP="00D8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3. </w:t>
            </w:r>
            <w:r w:rsidR="00D877F9">
              <w:rPr>
                <w:rFonts w:ascii="&amp;quot" w:eastAsia="Times New Roman" w:hAnsi="&amp;quot" w:cs="Times New Roman"/>
                <w:color w:val="000000"/>
                <w:lang w:val="aa-ET" w:eastAsia="uk-UA"/>
              </w:rPr>
              <w:t>Электропитание устройств и систем телеком</w:t>
            </w:r>
            <w:r w:rsidR="00D877F9">
              <w:rPr>
                <w:rFonts w:ascii="Times New Roman" w:eastAsia="Times New Roman" w:hAnsi="Times New Roman" w:cs="Times New Roman"/>
                <w:sz w:val="24"/>
                <w:szCs w:val="24"/>
                <w:lang w:val="aa-ET" w:eastAsia="uk-UA"/>
              </w:rPr>
              <w:t>муникаций</w:t>
            </w:r>
            <w:r w:rsidR="00841FF9">
              <w:rPr>
                <w:rFonts w:ascii="Times New Roman" w:eastAsia="Times New Roman" w:hAnsi="Times New Roman" w:cs="Times New Roman"/>
                <w:sz w:val="24"/>
                <w:szCs w:val="24"/>
                <w:lang w:val="aa-ET" w:eastAsia="uk-UA"/>
              </w:rPr>
              <w:t xml:space="preserve">: Учебное пособие для ВУЗов/В.М. Бушуев, </w:t>
            </w:r>
          </w:p>
          <w:p w:rsidR="005D5C07" w:rsidRPr="00575A87" w:rsidRDefault="00841FF9" w:rsidP="00D8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a-ET" w:eastAsia="uk-UA"/>
              </w:rPr>
              <w:t>В.А. Деминский, Л.Ф. Захаров и др.-М.:2009. – 384с.</w:t>
            </w:r>
          </w:p>
        </w:tc>
      </w:tr>
      <w:tr w:rsidR="005D5C07" w:rsidRPr="005D5C07" w:rsidTr="002311A0">
        <w:trPr>
          <w:trHeight w:val="624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Локація та матеріально-технічне забезпечення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Аудиторія систем захисту інформації, проектор, персональні комп’ютери</w:t>
            </w:r>
            <w:r w:rsidR="008212D3">
              <w:rPr>
                <w:rFonts w:ascii="&amp;quot" w:eastAsia="Times New Roman" w:hAnsi="&amp;quot" w:cs="Times New Roman"/>
                <w:color w:val="000000"/>
                <w:lang w:eastAsia="uk-UA"/>
              </w:rPr>
              <w:t>.</w:t>
            </w:r>
          </w:p>
        </w:tc>
      </w:tr>
      <w:tr w:rsidR="005D5C07" w:rsidRPr="005D5C07" w:rsidTr="002311A0">
        <w:trPr>
          <w:trHeight w:val="624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Семестровий контроль, екзаменаційна методика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Залік, тестування</w:t>
            </w:r>
          </w:p>
        </w:tc>
      </w:tr>
      <w:tr w:rsidR="005D5C07" w:rsidRPr="005D5C07" w:rsidTr="002311A0">
        <w:trPr>
          <w:trHeight w:val="39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Кафедра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Засобів захисту інформації</w:t>
            </w:r>
          </w:p>
        </w:tc>
      </w:tr>
      <w:tr w:rsidR="005D5C07" w:rsidRPr="005D5C07" w:rsidTr="002311A0">
        <w:trPr>
          <w:trHeight w:val="39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Факультет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Кібербезпеки, комп’ютерної та програмної інженерії</w:t>
            </w:r>
          </w:p>
        </w:tc>
      </w:tr>
      <w:tr w:rsidR="005D5C07" w:rsidRPr="005D5C07" w:rsidTr="002311A0">
        <w:trPr>
          <w:trHeight w:val="1238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Викладач(і)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E36D6" w:rsidRDefault="001E36D6" w:rsidP="005D5C0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lang w:eastAsia="uk-UA"/>
              </w:rPr>
            </w:pPr>
            <w:r w:rsidRPr="001E36D6">
              <w:rPr>
                <w:rFonts w:ascii="&amp;quot" w:eastAsia="Times New Roman" w:hAnsi="&amp;quot" w:cs="Times New Roman"/>
                <w:color w:val="000000"/>
                <w:lang w:eastAsia="uk-UA"/>
              </w:rPr>
              <w:t>Викладачі</w:t>
            </w:r>
            <w:r>
              <w:rPr>
                <w:rFonts w:ascii="&amp;quot" w:eastAsia="Times New Roman" w:hAnsi="&amp;quot" w:cs="Times New Roman"/>
                <w:color w:val="000000"/>
                <w:lang w:eastAsia="uk-UA"/>
              </w:rPr>
              <w:t xml:space="preserve"> кафедри засобів захисту інформації.</w:t>
            </w:r>
          </w:p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 xml:space="preserve">Тел.:  </w:t>
            </w: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406-70-56</w:t>
            </w:r>
          </w:p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 xml:space="preserve">E-mail: </w:t>
            </w:r>
            <w:proofErr w:type="spellStart"/>
            <w:r w:rsidR="00BA1161">
              <w:rPr>
                <w:rFonts w:ascii="&amp;quot" w:eastAsia="Times New Roman" w:hAnsi="&amp;quot" w:cs="Times New Roman"/>
                <w:b/>
                <w:bCs/>
                <w:color w:val="000000"/>
                <w:lang w:val="en-US" w:eastAsia="uk-UA"/>
              </w:rPr>
              <w:t>k</w:t>
            </w:r>
            <w:r w:rsidR="001E36D6">
              <w:rPr>
                <w:rFonts w:ascii="&amp;quot" w:eastAsia="Times New Roman" w:hAnsi="&amp;quot" w:cs="Times New Roman"/>
                <w:b/>
                <w:bCs/>
                <w:color w:val="000000"/>
                <w:lang w:val="en-US" w:eastAsia="uk-UA"/>
              </w:rPr>
              <w:t>zzi</w:t>
            </w:r>
            <w:proofErr w:type="spellEnd"/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@nau.edu.ua</w:t>
            </w:r>
          </w:p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 xml:space="preserve">Робоче місце: </w:t>
            </w: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11.</w:t>
            </w:r>
            <w:r w:rsidR="001E36D6">
              <w:rPr>
                <w:rFonts w:ascii="&amp;quot" w:eastAsia="Times New Roman" w:hAnsi="&amp;quot" w:cs="Times New Roman"/>
                <w:color w:val="000000"/>
                <w:lang w:eastAsia="uk-UA"/>
              </w:rPr>
              <w:t>410</w:t>
            </w:r>
          </w:p>
        </w:tc>
      </w:tr>
      <w:tr w:rsidR="005D5C07" w:rsidRPr="005D5C07" w:rsidTr="002311A0">
        <w:trPr>
          <w:trHeight w:val="624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b/>
                <w:bCs/>
                <w:color w:val="000000"/>
                <w:lang w:eastAsia="uk-UA"/>
              </w:rPr>
              <w:t>Оригінальність навчальної дисципліни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07">
              <w:rPr>
                <w:rFonts w:ascii="&amp;quot" w:eastAsia="Times New Roman" w:hAnsi="&amp;quot" w:cs="Times New Roman"/>
                <w:color w:val="000000"/>
                <w:lang w:eastAsia="uk-UA"/>
              </w:rPr>
              <w:t>Авторський курс, викладання українською мовою</w:t>
            </w:r>
          </w:p>
        </w:tc>
      </w:tr>
      <w:tr w:rsidR="005D5C07" w:rsidRPr="005D5C07" w:rsidTr="002311A0">
        <w:trPr>
          <w:trHeight w:val="52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07" w:rsidRPr="005D5C07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07" w:rsidRPr="005D5C07" w:rsidRDefault="005D5C07" w:rsidP="005D5C0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uk-UA"/>
              </w:rPr>
            </w:pPr>
          </w:p>
        </w:tc>
      </w:tr>
    </w:tbl>
    <w:p w:rsidR="005D5C07" w:rsidRDefault="005D5C07"/>
    <w:p w:rsidR="005148D9" w:rsidRPr="00DB03F2" w:rsidRDefault="005148D9" w:rsidP="005148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5148D9" w:rsidRPr="00D322C6" w:rsidRDefault="005148D9" w:rsidP="005148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Завідувач кафедри</w:t>
      </w:r>
      <w:r w:rsidRPr="004204D7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204D7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204D7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204D7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204D7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204D7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204D7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204D7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Лазаренко </w:t>
      </w:r>
    </w:p>
    <w:p w:rsidR="005148D9" w:rsidRPr="004204D7" w:rsidRDefault="005148D9" w:rsidP="005148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148D9" w:rsidRDefault="005148D9" w:rsidP="005148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Розробник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В. Литвин</w:t>
      </w:r>
    </w:p>
    <w:p w:rsidR="005148D9" w:rsidRDefault="005148D9"/>
    <w:sectPr w:rsidR="00514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F4EB4"/>
    <w:multiLevelType w:val="multilevel"/>
    <w:tmpl w:val="2F82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07"/>
    <w:rsid w:val="00051842"/>
    <w:rsid w:val="000D30C7"/>
    <w:rsid w:val="00117004"/>
    <w:rsid w:val="001A0F0B"/>
    <w:rsid w:val="001B1E82"/>
    <w:rsid w:val="001E36D6"/>
    <w:rsid w:val="002311A0"/>
    <w:rsid w:val="004717B0"/>
    <w:rsid w:val="005148D9"/>
    <w:rsid w:val="0052484D"/>
    <w:rsid w:val="00575A87"/>
    <w:rsid w:val="005D5C07"/>
    <w:rsid w:val="00706E87"/>
    <w:rsid w:val="0078153A"/>
    <w:rsid w:val="007D088C"/>
    <w:rsid w:val="007D732D"/>
    <w:rsid w:val="008212D3"/>
    <w:rsid w:val="00836D6B"/>
    <w:rsid w:val="00841FF9"/>
    <w:rsid w:val="008C5242"/>
    <w:rsid w:val="0097554B"/>
    <w:rsid w:val="00BA1161"/>
    <w:rsid w:val="00C467BA"/>
    <w:rsid w:val="00C81AE0"/>
    <w:rsid w:val="00D877F9"/>
    <w:rsid w:val="00DF239E"/>
    <w:rsid w:val="00E7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EB565-4047-48E2-AF46-B9143B92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litvin</dc:creator>
  <cp:keywords/>
  <dc:description/>
  <cp:lastModifiedBy>Hanna</cp:lastModifiedBy>
  <cp:revision>22</cp:revision>
  <dcterms:created xsi:type="dcterms:W3CDTF">2020-05-31T12:45:00Z</dcterms:created>
  <dcterms:modified xsi:type="dcterms:W3CDTF">2020-06-08T15:15:00Z</dcterms:modified>
</cp:coreProperties>
</file>